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A4" w:rsidRPr="0095444E" w:rsidRDefault="00194CA4" w:rsidP="00E676BA">
      <w:pPr>
        <w:pStyle w:val="h1maintyt"/>
        <w:rPr>
          <w:rFonts w:cs="Arial"/>
          <w:b w:val="0"/>
          <w:bCs w:val="0"/>
          <w:color w:val="auto"/>
        </w:rPr>
      </w:pPr>
      <w:r w:rsidRPr="0095444E">
        <w:rPr>
          <w:color w:val="auto"/>
        </w:rPr>
        <w:t>Ustawa o opłacie skarbowej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pmainpub"/>
        <w:rPr>
          <w:rFonts w:cs="Arial"/>
          <w:b w:val="0"/>
          <w:bCs w:val="0"/>
          <w:color w:val="auto"/>
        </w:rPr>
      </w:pPr>
      <w:r w:rsidRPr="0095444E">
        <w:rPr>
          <w:color w:val="auto"/>
        </w:rPr>
        <w:t>z dnia 16 listopada 2006 r. (Dz.U. Nr 225, poz. 1635)</w:t>
      </w:r>
    </w:p>
    <w:p w:rsidR="00194CA4" w:rsidRPr="0095444E" w:rsidRDefault="00194CA4" w:rsidP="00E676BA">
      <w:pPr>
        <w:pStyle w:val="pmainpub"/>
        <w:rPr>
          <w:rFonts w:cs="Arial"/>
          <w:b w:val="0"/>
          <w:bCs w:val="0"/>
          <w:color w:val="auto"/>
        </w:rPr>
      </w:pPr>
      <w:r w:rsidRPr="0095444E">
        <w:rPr>
          <w:color w:val="auto"/>
        </w:rPr>
        <w:t>tj. z dnia 13 września 2012 r. (Dz.U. z 2012 r. poz. 1282)</w:t>
      </w:r>
    </w:p>
    <w:p w:rsidR="00194CA4" w:rsidRPr="0095444E" w:rsidRDefault="00194CA4" w:rsidP="00E676BA">
      <w:pPr>
        <w:pStyle w:val="pmainpub"/>
        <w:rPr>
          <w:rFonts w:cs="Arial"/>
          <w:b w:val="0"/>
          <w:bCs w:val="0"/>
          <w:color w:val="auto"/>
        </w:rPr>
      </w:pPr>
      <w:r w:rsidRPr="0095444E">
        <w:rPr>
          <w:color w:val="auto"/>
        </w:rPr>
        <w:t>tj. z dnia 10 października 2014 r. (Dz.U. z 2014 r. poz. 1628)</w:t>
      </w:r>
    </w:p>
    <w:p w:rsidR="00194CA4" w:rsidRPr="0095444E" w:rsidRDefault="00194CA4" w:rsidP="00E676BA">
      <w:pPr>
        <w:pStyle w:val="pmainpub"/>
        <w:rPr>
          <w:rFonts w:cs="Arial"/>
          <w:b w:val="0"/>
          <w:bCs w:val="0"/>
          <w:color w:val="auto"/>
        </w:rPr>
      </w:pPr>
      <w:r w:rsidRPr="0095444E">
        <w:rPr>
          <w:color w:val="auto"/>
        </w:rPr>
        <w:t>tj. z dnia 15 maja 2015 r. (Dz.U. z 2015 r. poz. 783)</w:t>
      </w:r>
    </w:p>
    <w:p w:rsidR="00194CA4" w:rsidRPr="0095444E" w:rsidRDefault="00194CA4" w:rsidP="00E676BA">
      <w:pPr>
        <w:pStyle w:val="pmainpub"/>
        <w:rPr>
          <w:rFonts w:cs="Arial"/>
          <w:b w:val="0"/>
          <w:bCs w:val="0"/>
          <w:color w:val="auto"/>
        </w:rPr>
      </w:pPr>
      <w:r w:rsidRPr="0095444E">
        <w:rPr>
          <w:color w:val="auto"/>
        </w:rPr>
        <w:t>tj. z dnia 12 października 2016 r. (Dz.U. z 2016 r. poz. 1827)</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h1chapter"/>
        <w:rPr>
          <w:rFonts w:cs="Arial"/>
          <w:b w:val="0"/>
          <w:bCs w:val="0"/>
          <w:color w:val="auto"/>
        </w:rPr>
      </w:pPr>
      <w:r w:rsidRPr="0095444E">
        <w:rPr>
          <w:color w:val="auto"/>
        </w:rPr>
        <w:t xml:space="preserve">Rozdział 1. Przedmiot opłaty skarbowej.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1 [Zakres przedmiotowy]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1. Opłacie skarbowej podlega:</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1) </w:t>
      </w:r>
      <w:r w:rsidRPr="0095444E">
        <w:rPr>
          <w:color w:val="auto"/>
        </w:rPr>
        <w:t xml:space="preserve"> w sprawach indywidualnych z zakresu administracji publicznej: </w:t>
      </w:r>
    </w:p>
    <w:p w:rsidR="00194CA4" w:rsidRPr="0095444E" w:rsidRDefault="00194CA4" w:rsidP="00E676BA">
      <w:pPr>
        <w:pStyle w:val="divpkt"/>
        <w:rPr>
          <w:color w:val="auto"/>
        </w:rPr>
      </w:pPr>
      <w:r w:rsidRPr="0095444E">
        <w:rPr>
          <w:b/>
          <w:bCs/>
          <w:color w:val="auto"/>
        </w:rPr>
        <w:t xml:space="preserve"> a) </w:t>
      </w:r>
      <w:r w:rsidRPr="0095444E">
        <w:rPr>
          <w:color w:val="auto"/>
        </w:rPr>
        <w:t xml:space="preserve"> dokonanie czynności urzędowej na podstawie zgłoszenia lub na wniosek, </w:t>
      </w:r>
    </w:p>
    <w:p w:rsidR="00194CA4" w:rsidRPr="0095444E" w:rsidRDefault="00194CA4" w:rsidP="00E676BA">
      <w:pPr>
        <w:pStyle w:val="divpkt"/>
        <w:rPr>
          <w:color w:val="auto"/>
        </w:rPr>
      </w:pPr>
      <w:r w:rsidRPr="0095444E">
        <w:rPr>
          <w:b/>
          <w:bCs/>
          <w:color w:val="auto"/>
        </w:rPr>
        <w:t xml:space="preserve"> b) </w:t>
      </w:r>
      <w:r w:rsidRPr="0095444E">
        <w:rPr>
          <w:color w:val="auto"/>
        </w:rPr>
        <w:t xml:space="preserve"> wydanie zaświadczenia na wniosek, </w:t>
      </w:r>
    </w:p>
    <w:p w:rsidR="00194CA4" w:rsidRPr="0095444E" w:rsidRDefault="00194CA4" w:rsidP="00E676BA">
      <w:pPr>
        <w:pStyle w:val="divpkt"/>
        <w:rPr>
          <w:color w:val="auto"/>
        </w:rPr>
      </w:pPr>
      <w:r w:rsidRPr="0095444E">
        <w:rPr>
          <w:b/>
          <w:bCs/>
          <w:color w:val="auto"/>
        </w:rPr>
        <w:t xml:space="preserve"> c) </w:t>
      </w:r>
      <w:r w:rsidRPr="0095444E">
        <w:rPr>
          <w:color w:val="auto"/>
        </w:rPr>
        <w:t xml:space="preserve"> wydanie zezwolenia (pozwolenia, koncesji);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2) </w:t>
      </w:r>
      <w:r w:rsidRPr="0095444E">
        <w:rPr>
          <w:color w:val="auto"/>
        </w:rPr>
        <w:t xml:space="preserve"> złożenie dokumentu stwierdzającego udzielenie pełnomocnictwa lub prokury albo jego odpisu, wypisu lub kopii - w sprawie z zakresu administracji publicznej lub w postępowaniu sądowym.</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2. Opłacie skarbowej podlega również dokonanie czynności urzędowej, wydanie zaświadczenia oraz zezwolenia (pozwolenia) przez podmiot inny niż organ administracji rządowej i samorządowej, w związku z wykonywaniem zadań z zakresu administracji publicznej, a także złożenie w takim podmiocie dokumentu stwierdzającego udzielenie pełnomocnictwa lub prokury albo jego odpisu, wypisu lub kopii.</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2 [Wyłączenia szczególne]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1. Nie podlega opłacie skarbowej: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1) </w:t>
      </w:r>
      <w:r w:rsidRPr="0095444E">
        <w:rPr>
          <w:color w:val="auto"/>
        </w:rPr>
        <w:t xml:space="preserve"> dokonanie czynności urzędowej, wydanie zaświadczenia i zezwolenia (pozwolenia, koncesji) albo złożenie dokumentu stwierdzającego udzielenie pełnomocnictwa lub prokury albo jego odpisu, wypisu lub kopii w sprawach: </w:t>
      </w:r>
    </w:p>
    <w:p w:rsidR="00194CA4" w:rsidRPr="0095444E" w:rsidRDefault="00194CA4" w:rsidP="00E676BA">
      <w:pPr>
        <w:pStyle w:val="divpkt"/>
        <w:rPr>
          <w:color w:val="auto"/>
        </w:rPr>
      </w:pPr>
      <w:r w:rsidRPr="0095444E">
        <w:rPr>
          <w:b/>
          <w:bCs/>
          <w:color w:val="auto"/>
        </w:rPr>
        <w:t xml:space="preserve"> a) </w:t>
      </w:r>
      <w:r w:rsidRPr="0095444E">
        <w:rPr>
          <w:color w:val="auto"/>
        </w:rPr>
        <w:t xml:space="preserve"> alimentacyjnych, opieki, kurateli i przysposobienia, </w:t>
      </w:r>
    </w:p>
    <w:p w:rsidR="00194CA4" w:rsidRPr="0095444E" w:rsidRDefault="00194CA4" w:rsidP="00E676BA">
      <w:pPr>
        <w:pStyle w:val="divpkt"/>
        <w:rPr>
          <w:color w:val="auto"/>
        </w:rPr>
      </w:pPr>
      <w:r w:rsidRPr="0095444E">
        <w:rPr>
          <w:b/>
          <w:bCs/>
          <w:color w:val="auto"/>
        </w:rPr>
        <w:t xml:space="preserve"> b) </w:t>
      </w:r>
      <w:r w:rsidRPr="0095444E">
        <w:rPr>
          <w:color w:val="auto"/>
        </w:rPr>
        <w:t xml:space="preserve"> ubezpieczenia społecznego, ubezpieczenia zdrowotnego, rent strukturalnych, ulg określonych w przepisach szczególnych dla żołnierzy niezawodowych i osób odbywających służbę zastępczą oraz ich rodzin, a także uprawnień dla osób niepełnosprawnych i osób objętych przepisami o szczególnych uprawnieniach dla kombatantów, </w:t>
      </w:r>
    </w:p>
    <w:p w:rsidR="00194CA4" w:rsidRPr="0095444E" w:rsidRDefault="00194CA4" w:rsidP="00E676BA">
      <w:pPr>
        <w:pStyle w:val="divpkt"/>
        <w:rPr>
          <w:color w:val="auto"/>
        </w:rPr>
      </w:pPr>
      <w:r w:rsidRPr="0095444E">
        <w:rPr>
          <w:b/>
          <w:bCs/>
          <w:color w:val="auto"/>
        </w:rPr>
        <w:t xml:space="preserve"> c) </w:t>
      </w:r>
      <w:r w:rsidRPr="0095444E">
        <w:rPr>
          <w:color w:val="auto"/>
        </w:rPr>
        <w:t xml:space="preserve"> świadczeń socjalnych oraz w sprawach załatwianych na podstawie przepisów o pomocy społecznej, przepisów o wspieraniu rodziny i systemie pieczy zastępczej, przepisów o zatrudnieniu socjalnym oraz przepisów o pomocy państwa w wychowywaniu dzieci, </w:t>
      </w:r>
    </w:p>
    <w:p w:rsidR="00194CA4" w:rsidRPr="0095444E" w:rsidRDefault="00194CA4" w:rsidP="00E676BA">
      <w:pPr>
        <w:pStyle w:val="divpkt"/>
        <w:rPr>
          <w:color w:val="auto"/>
        </w:rPr>
      </w:pPr>
      <w:r w:rsidRPr="0095444E">
        <w:rPr>
          <w:b/>
          <w:bCs/>
          <w:color w:val="auto"/>
        </w:rPr>
        <w:t xml:space="preserve"> d) </w:t>
      </w:r>
      <w:r w:rsidRPr="0095444E">
        <w:rPr>
          <w:color w:val="auto"/>
        </w:rPr>
        <w:t xml:space="preserve"> wyboru Prezydenta Rzeczypospolitej Polskiej, wyborów do Sejmu, Senatu, Parlamentu Europejskiego i organów samorządu terytorialnego oraz referendum, </w:t>
      </w:r>
    </w:p>
    <w:p w:rsidR="00194CA4" w:rsidRPr="0095444E" w:rsidRDefault="00194CA4" w:rsidP="00E676BA">
      <w:pPr>
        <w:pStyle w:val="divpkt"/>
        <w:rPr>
          <w:color w:val="auto"/>
        </w:rPr>
      </w:pPr>
      <w:r w:rsidRPr="0095444E">
        <w:rPr>
          <w:b/>
          <w:bCs/>
          <w:color w:val="auto"/>
        </w:rPr>
        <w:t xml:space="preserve"> e) </w:t>
      </w:r>
      <w:r w:rsidRPr="0095444E">
        <w:rPr>
          <w:color w:val="auto"/>
        </w:rPr>
        <w:t xml:space="preserve"> powszechnego obowiązku obrony, z wyjątkiem decyzji w sprawach udzielania zgody obywatelom polskim na służbę w obcym wojsku lub w obcej organizacji wojskowej, </w:t>
      </w:r>
    </w:p>
    <w:p w:rsidR="00194CA4" w:rsidRPr="0095444E" w:rsidRDefault="00194CA4" w:rsidP="00E676BA">
      <w:pPr>
        <w:pStyle w:val="divpkt"/>
        <w:rPr>
          <w:color w:val="auto"/>
        </w:rPr>
      </w:pPr>
      <w:r w:rsidRPr="0095444E">
        <w:rPr>
          <w:b/>
          <w:bCs/>
          <w:color w:val="auto"/>
        </w:rPr>
        <w:t xml:space="preserve"> f) </w:t>
      </w:r>
      <w:r w:rsidRPr="0095444E">
        <w:rPr>
          <w:color w:val="auto"/>
        </w:rPr>
        <w:t xml:space="preserve"> zatrudnienia, wynagrodzeń za pracę, </w:t>
      </w:r>
    </w:p>
    <w:p w:rsidR="00194CA4" w:rsidRPr="0095444E" w:rsidRDefault="00194CA4" w:rsidP="00E676BA">
      <w:pPr>
        <w:pStyle w:val="divpkt"/>
        <w:rPr>
          <w:color w:val="auto"/>
        </w:rPr>
      </w:pPr>
      <w:r w:rsidRPr="0095444E">
        <w:rPr>
          <w:b/>
          <w:bCs/>
          <w:color w:val="auto"/>
        </w:rPr>
        <w:t xml:space="preserve"> g) </w:t>
      </w:r>
      <w:r w:rsidRPr="0095444E">
        <w:rPr>
          <w:color w:val="auto"/>
        </w:rPr>
        <w:t xml:space="preserve"> nauki, szkolnictwa i oświaty pozaszkolnej oraz ochrony zdrowia, </w:t>
      </w:r>
    </w:p>
    <w:p w:rsidR="00194CA4" w:rsidRPr="0095444E" w:rsidRDefault="00194CA4" w:rsidP="00E676BA">
      <w:pPr>
        <w:pStyle w:val="divpkt"/>
        <w:rPr>
          <w:color w:val="auto"/>
        </w:rPr>
      </w:pPr>
      <w:r w:rsidRPr="0095444E">
        <w:rPr>
          <w:b/>
          <w:bCs/>
          <w:color w:val="auto"/>
        </w:rPr>
        <w:t xml:space="preserve"> h) </w:t>
      </w:r>
      <w:r w:rsidRPr="0095444E">
        <w:rPr>
          <w:color w:val="auto"/>
        </w:rPr>
        <w:t xml:space="preserve"> załatwianych na podstawie przepisów ustawy z dnia 21 sierpnia 1997 r. o gospodarce nieruchomościami (Dz.U. z 2015 r. poz. 1774 i 1777 oraz z 2016 r. poz. 65, 1250, 1271 i 1579), </w:t>
      </w:r>
    </w:p>
    <w:p w:rsidR="00194CA4" w:rsidRPr="0095444E" w:rsidRDefault="00194CA4" w:rsidP="00E676BA">
      <w:pPr>
        <w:pStyle w:val="divpkt"/>
        <w:rPr>
          <w:color w:val="auto"/>
        </w:rPr>
      </w:pPr>
      <w:r w:rsidRPr="0095444E">
        <w:rPr>
          <w:b/>
          <w:bCs/>
          <w:color w:val="auto"/>
        </w:rPr>
        <w:t xml:space="preserve"> i) </w:t>
      </w:r>
      <w:r w:rsidRPr="0095444E">
        <w:rPr>
          <w:color w:val="auto"/>
        </w:rPr>
        <w:t xml:space="preserve"> nabycia obywatelstwa polskiego w drodze repatriacji oraz stwierdzenia posiadania obywatelstwa polskiego nabytego w ten sposób, </w:t>
      </w:r>
    </w:p>
    <w:p w:rsidR="00194CA4" w:rsidRPr="0095444E" w:rsidRDefault="00194CA4" w:rsidP="00E676BA">
      <w:pPr>
        <w:pStyle w:val="divpkt"/>
        <w:rPr>
          <w:color w:val="auto"/>
        </w:rPr>
      </w:pPr>
      <w:r w:rsidRPr="0095444E">
        <w:rPr>
          <w:b/>
          <w:bCs/>
          <w:color w:val="auto"/>
        </w:rPr>
        <w:t xml:space="preserve"> j) </w:t>
      </w:r>
      <w:r w:rsidRPr="0095444E">
        <w:rPr>
          <w:color w:val="auto"/>
        </w:rPr>
        <w:t xml:space="preserve"> pobytu na terytorium Rzeczypospolitej Polskiej obywateli państw członkowskich Unii Europejskiej, państw członkowskich Europejskiego Porozumienia o Wolnym Handlu (EFTA) - stron umowy o Europejskim Obszarze Gospodarczym lub Konfederacji Szwajcarskiej, oraz członków ich rodzin, którzy do nich dołączają lub z nimi przebywają, </w:t>
      </w:r>
    </w:p>
    <w:p w:rsidR="00194CA4" w:rsidRPr="0095444E" w:rsidRDefault="00194CA4" w:rsidP="00E676BA">
      <w:pPr>
        <w:pStyle w:val="divpkt"/>
        <w:rPr>
          <w:color w:val="auto"/>
        </w:rPr>
      </w:pPr>
      <w:r w:rsidRPr="0095444E">
        <w:rPr>
          <w:b/>
          <w:bCs/>
          <w:color w:val="auto"/>
        </w:rPr>
        <w:t xml:space="preserve"> k) </w:t>
      </w:r>
      <w:r w:rsidRPr="0095444E">
        <w:rPr>
          <w:color w:val="auto"/>
        </w:rPr>
        <w:t xml:space="preserve"> udzielenia ochrony międzynarodowej, udzielenia azylu, zgody na pobyt ze względów humanitarnych, zgody na pobyt tolerowany oraz w sprawach ochrony czasowej, </w:t>
      </w:r>
    </w:p>
    <w:p w:rsidR="00194CA4" w:rsidRPr="0095444E" w:rsidRDefault="00194CA4" w:rsidP="00E676BA">
      <w:pPr>
        <w:pStyle w:val="divpkt"/>
        <w:rPr>
          <w:color w:val="auto"/>
        </w:rPr>
      </w:pPr>
      <w:r w:rsidRPr="0095444E">
        <w:rPr>
          <w:b/>
          <w:bCs/>
          <w:color w:val="auto"/>
        </w:rPr>
        <w:t xml:space="preserve"> l) </w:t>
      </w:r>
      <w:r w:rsidRPr="0095444E">
        <w:rPr>
          <w:color w:val="auto"/>
        </w:rPr>
        <w:t xml:space="preserve"> rekompensat w rozumieniu ustawy z dnia 8 lipca 2005 r. o realizacji prawa do rekompensaty z tytułu pozostawienia nieruchomości poza obecnymi granicami Rzeczypospolitej Polskiej (Dz.U. z 2014 r. poz. 1090 oraz z 2016 r. poz. 585);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2) </w:t>
      </w:r>
      <w:r w:rsidRPr="0095444E">
        <w:rPr>
          <w:color w:val="auto"/>
        </w:rPr>
        <w:t xml:space="preserve"> dokonanie czynności urzędowej, wydanie zaświadczenia oraz zezwolenia w sprawach budownictwa mieszkaniowego;</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3) </w:t>
      </w:r>
      <w:r w:rsidRPr="0095444E">
        <w:rPr>
          <w:color w:val="auto"/>
        </w:rPr>
        <w:t xml:space="preserve"> dokonanie czynności urzędowej, wydanie zaświadczenia i zezwolenia przez Agencję Restrukturyzacji i Modernizacji Rolnictwa albo Agencję Rynku Rolnego w sprawach z zakresu wykonywania przez te agencje zadań w ramach realizacji Wspólnej Polityki Rolnej, w tym w sprawach płatności w ramach systemów wsparcia bezpośredniego określonych przepisami Unii Europejskiej, pomocy </w:t>
      </w:r>
      <w:r w:rsidRPr="0095444E">
        <w:rPr>
          <w:i/>
          <w:iCs/>
          <w:color w:val="auto"/>
        </w:rPr>
        <w:t>de minimis</w:t>
      </w:r>
      <w:r w:rsidRPr="0095444E">
        <w:rPr>
          <w:color w:val="auto"/>
        </w:rPr>
        <w:t xml:space="preserve"> w sektorze rolnictwa lub rybołówstwa oraz innych zadań dotyczących organizacji rynków rolnych, z wyłączeniem zadań w zakresie administrowania obrotem z zagranicą towarami rolno-spożywczymi;</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rFonts w:cs="Arial"/>
          <w:color w:val="auto"/>
        </w:rPr>
      </w:pPr>
      <w:r w:rsidRPr="0095444E">
        <w:rPr>
          <w:b/>
          <w:bCs/>
          <w:color w:val="auto"/>
        </w:rPr>
        <w:t xml:space="preserve">3a) </w:t>
      </w:r>
      <w:r w:rsidRPr="0095444E">
        <w:rPr>
          <w:i/>
          <w:iCs/>
          <w:color w:val="auto"/>
        </w:rPr>
        <w:t>(uchylony)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4) </w:t>
      </w:r>
      <w:r w:rsidRPr="0095444E">
        <w:rPr>
          <w:color w:val="auto"/>
        </w:rPr>
        <w:t xml:space="preserve"> złożenie dokumentu stwierdzającego udzielenie pełnomocnictwa lub prokury albo jego odpisu, wypisu lub kopii w sprawach określonych w pkt 3;</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5) </w:t>
      </w:r>
      <w:r w:rsidRPr="0095444E">
        <w:rPr>
          <w:color w:val="auto"/>
        </w:rPr>
        <w:t xml:space="preserve"> wydanie zaświadczenia niezbędnego do uzasadnienia wniosków w sprawach wymienionych w pkt 1-4;</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6) </w:t>
      </w:r>
      <w:r w:rsidRPr="0095444E">
        <w:rPr>
          <w:color w:val="auto"/>
        </w:rPr>
        <w:t xml:space="preserve"> dokonanie czynności urzędowej i wydanie zaświadczenia w sprawach o zmianę imienia (imion) lub nazwiska osób, którym bezprawnie je zmieniono, a także zstępnych i małżonków tych osób;</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7) </w:t>
      </w:r>
      <w:r w:rsidRPr="0095444E">
        <w:rPr>
          <w:color w:val="auto"/>
        </w:rPr>
        <w:t xml:space="preserve"> wydanie zezwolenia przez ministra właściwego do spraw środowiska lub wojewodę na działania związane z czynną ochroną przyrody.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2. Jeżeli zaświadczenie, którego wydanie nie podlega opłacie skarbowej zostanie użyte w innej sprawie niż wymieniona w ust. 1, wydanie tego zaświadczenia podlega opłacie skarbowej.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color w:val="auto"/>
        </w:rPr>
      </w:pPr>
      <w:r w:rsidRPr="0095444E">
        <w:rPr>
          <w:b/>
          <w:bCs/>
          <w:color w:val="auto"/>
        </w:rPr>
        <w:t xml:space="preserve">Art. 3 [Wyłączenia ogólne] </w:t>
      </w:r>
      <w:r w:rsidRPr="0095444E">
        <w:rPr>
          <w:color w:val="auto"/>
        </w:rPr>
        <w:t>Nie podlega opłacie skarbowej: dokonanie czynności urzędowej, wydanie zaświadczenia oraz zezwolenia (pozwolenia, koncesji), jeżeli na podstawie odrębnych przepisów podlegają innym opłatom o charakterze publicznoprawnym lub są od tych opłat zwolnione.</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3a [Wyłączenie po pobraniu opłaty konsularnej]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1. Nie podlega opłacie skarbowej dokonanie czynności urzędowej lub wydanie zaświadczenia, jeżeli dokonanie tej czynności lub wydanie zaświadczenia następuje na podstawie zgłoszenia lub na wniosek, które przekazane zostały za pośrednictwem polskiego konsula albo, jeżeli doręczenie dokumentu potwierdzającego dokonanie czynności urzędowej lub zaświadczenia dokonywane jest za pośrednictwem polskiego konsula, za pobraniem opłaty konsularnej.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2. Konsul dokonując czynności, o których mowa w ust. 1, zobowiązany jest poinformować organ administracji publicznej o pobraniu opłaty konsularnej.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color w:val="auto"/>
        </w:rPr>
      </w:pPr>
      <w:r w:rsidRPr="0095444E">
        <w:rPr>
          <w:b/>
          <w:bCs/>
          <w:color w:val="auto"/>
        </w:rPr>
        <w:t xml:space="preserve">Art. 4 [Odesłanie do załącznika] </w:t>
      </w:r>
      <w:r w:rsidRPr="0095444E">
        <w:rPr>
          <w:color w:val="auto"/>
        </w:rPr>
        <w:t>Wykaz przedmiotów opłaty skarbowej, stawki tej opłaty oraz zwolnienia określa załącznik do ustawy.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h1chapter"/>
        <w:rPr>
          <w:rFonts w:cs="Arial"/>
          <w:b w:val="0"/>
          <w:bCs w:val="0"/>
          <w:color w:val="auto"/>
        </w:rPr>
      </w:pPr>
      <w:r w:rsidRPr="0095444E">
        <w:rPr>
          <w:color w:val="auto"/>
        </w:rPr>
        <w:t xml:space="preserve">Rozdział 2. Obowiązek zapłaty opłaty skarbowej oraz podmioty zwolnione od opłaty skarbowej.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5 [Zakres podmiotowy]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1. Obowiązek zapłaty opłaty skarbowej ciąży na osobach fizycznych, osobach prawnych i jednostkach organizacyjnych niemających osobowości prawnej, jeżeli wskutek dokonanego przez nie zgłoszenia lub na ich wniosek dokonuje się czynności urzędowej, albo jeżeli na ich wniosek wydaje się zaświadczenie lub zezwolenie (pozwolenie, koncesję), a w przypadku złożenia dokumentu, o którym mowa w art. 1 ust. 1 pkt 2 - na mocodawcy, pełnomocniku, przedsiębiorcy lub prokurencie.</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2. Obowiązek zapłaty opłaty skarbowej ciąży solidarnie na osobach lub jednostkach wymienionych w ust. 1, jeżeli w wyniku złożonego wspólnie zgłoszenia lub na ich wspólny wniosek dokonuje się czynności urzędowej lub na ich wspólny wniosek wydaje się zaświadczenie lub zezwolenie (pozwolenie, koncesję) a w przypadku złożenia dokumentu, o którym mowa w art. 1 ust. 1 pkt 2 - na mocodawcy i pełnomocniku lub przedsiębiorcy i prokurencie.</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3. Jeżeli jedną ze stron czynności, o której mowa w ust. 2, jest osoba fizyczna, osoba prawna lub jednostka organizacyjna niemająca osobowości prawnej zwolniona od opłaty skarbowej, obowiązek zapłaty opłaty skarbowej ciąży solidarnie na pozostałych stronach tej czynności.</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6 [Obowiązek zapłaty]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1. Obowiązek zapłaty opłaty skarbowej powstaje:</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1) </w:t>
      </w:r>
      <w:r w:rsidRPr="0095444E">
        <w:rPr>
          <w:color w:val="auto"/>
        </w:rPr>
        <w:t xml:space="preserve"> od dokonania czynności urzędowej - z chwilą dokonania zgłoszenia lub złożenia wniosku o dokonanie czynności urzędowej;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2) </w:t>
      </w:r>
      <w:r w:rsidRPr="0095444E">
        <w:rPr>
          <w:color w:val="auto"/>
        </w:rPr>
        <w:t xml:space="preserve"> od wydania zaświadczenia - z chwilą złożenia wniosku o wydanie zaświadczenia;</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3) </w:t>
      </w:r>
      <w:r w:rsidRPr="0095444E">
        <w:rPr>
          <w:color w:val="auto"/>
        </w:rPr>
        <w:t xml:space="preserve"> od wydania zezwolenia (pozwolenia, koncesji) - z chwilą złożenia wniosku o wydanie zezwolenia (pozwolenia, koncesji);</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4) </w:t>
      </w:r>
      <w:r w:rsidRPr="0095444E">
        <w:rPr>
          <w:color w:val="auto"/>
        </w:rPr>
        <w:t xml:space="preserve"> od złożenia dokumentu stwierdzającego udzielenie pełnomocnictwa lub prokury oraz od jego odpisu, wypisu lub kopii - z chwilą złożenia dokumentu w organie administracji publicznej, sądzie lub podmiocie, o którym mowa w art. 1 ust. 2;</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5) </w:t>
      </w:r>
      <w:r w:rsidRPr="0095444E">
        <w:rPr>
          <w:color w:val="auto"/>
        </w:rPr>
        <w:t xml:space="preserve"> od przedmiotu opłaty określonego w art. 2 ust. 2 - z chwilą użycia zaświadczenia w sprawie innej niż wymieniona w art. 2 ust. 1.</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2. Opłatę skarbową wpłaca się z chwilą powstania obowiązku jej zapłaty.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color w:val="auto"/>
        </w:rPr>
      </w:pPr>
      <w:r w:rsidRPr="0095444E">
        <w:rPr>
          <w:b/>
          <w:bCs/>
          <w:color w:val="auto"/>
        </w:rPr>
        <w:t xml:space="preserve">Art. 7 [Zwolnienia] </w:t>
      </w:r>
      <w:r w:rsidRPr="0095444E">
        <w:rPr>
          <w:color w:val="auto"/>
        </w:rPr>
        <w:t>Zwalnia się od opłaty skarbowej: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1) </w:t>
      </w:r>
      <w:r w:rsidRPr="0095444E">
        <w:rPr>
          <w:color w:val="auto"/>
        </w:rPr>
        <w:t xml:space="preserve"> pod warunkiem wzajemności, państwa obce, ich przedstawicielstwa dyplomatyczne, urzędy konsularne i siły zbrojne, międzynarodowe organizacje i instytucje oraz ich oddziały i przedstawicielstwa, korzystające na podstawie ustaw, umów lub powszechnie uznanych zwyczajów międzynarodowych z przywilejów i immunitetów, a także członków ich personelu i inne osoby zrównane z nimi, jeżeli nie są one obywatelami polskimi i nie mają miejsca stałego pobytu na terytorium Rzeczypospolitej Polskiej;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2) </w:t>
      </w:r>
      <w:r w:rsidRPr="0095444E">
        <w:rPr>
          <w:color w:val="auto"/>
        </w:rPr>
        <w:t xml:space="preserve"> jednostki budżetowe;</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3) </w:t>
      </w:r>
      <w:r w:rsidRPr="0095444E">
        <w:rPr>
          <w:color w:val="auto"/>
        </w:rPr>
        <w:t xml:space="preserve"> jednostki samorządu terytorialnego;</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4) </w:t>
      </w:r>
      <w:r w:rsidRPr="0095444E">
        <w:rPr>
          <w:color w:val="auto"/>
        </w:rPr>
        <w:t xml:space="preserve"> organizacje pożytku publicznego, jeżeli dokonują zgłoszenia lub składają wniosek o dokonanie czynności urzędowej albo wniosek o wydanie zaświadczenia lub zezwolenia - wyłącznie w związku z nieodpłatną działalnością pożytku publicznego w rozumieniu przepisów o działalności pożytku publicznego i o wolontariacie;</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5) </w:t>
      </w:r>
      <w:r w:rsidRPr="0095444E">
        <w:rPr>
          <w:color w:val="auto"/>
        </w:rPr>
        <w:t xml:space="preserve"> osoby, które dokonując zgłoszenia lub składając wniosek o dokonanie czynności urzędowej albo wniosek o wydanie zaświadczenia lub zezwolenia (pozwolenia, koncesji) albo składając dokument stwierdzający udzielenie pełnomocnictwa lub prokury albo jego odpis, wypis lub kopię przedstawią zaświadczenie o korzystaniu ze świadczeń pomocy społecznej z powodu ubóstwa;</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6) </w:t>
      </w:r>
      <w:r w:rsidRPr="0095444E">
        <w:rPr>
          <w:color w:val="auto"/>
        </w:rPr>
        <w:t xml:space="preserve"> osoby fizyczne prowadzące czynną ochronę gatunkową oraz osoby fizyczne, których gospodarstwo rolne, leśne lub rybackie narażone jest na szkody wyrządzane przez gatunki zwierząt chronionych nieobjęte odszkodowaniem Skarbu Państwa - wyłącznie w zakresie przedmiotów opłaty skarbowej związanych z ochroną przyrody.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h1chapter"/>
        <w:rPr>
          <w:rFonts w:cs="Arial"/>
          <w:b w:val="0"/>
          <w:bCs w:val="0"/>
          <w:color w:val="auto"/>
        </w:rPr>
      </w:pPr>
      <w:r w:rsidRPr="0095444E">
        <w:rPr>
          <w:color w:val="auto"/>
        </w:rPr>
        <w:t xml:space="preserve">Rozdział 3. Zapłata i zwrot opłaty skarbowej.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8 [Sposób zapłaty]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1. Zapłaty opłaty skarbowej dokonuje się w kasie właściwego organu podatkowego lub na jego rachunek.</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2. Rada gminy może zarządzić pobór opłaty skarbowej w drodze inkasa, wyznaczyć inkasentów oraz określić wysokość wynagrodzenia za inkaso.</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3. Organy administracji rządowej i samorządowej oraz podmioty, o których mowa w art. 1 ust. 2, dokonują adnotacji potwierdzających zapłatę opłaty skarbowej, zwolnienie od niej lub wyłączenie obowiązku jej zapłaty.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4. Adnotacji, o której mowa w ust. 3, nie dokonuje się w przypadku, gdy dokonanie czynności urzędowej, wydanie zaświadczenia lub zezwolenia (pozwolenia, koncesji) nie podlega opłacie skarbowej na podstawie art. 2 ust. 1 pkt 1 lit. e, art. 3 lub art. 3a.</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5. Adwokat, radca prawny, doradca podatkowy oraz rzecznik patentowy mogą składać w sądzie, organie administracji rządowej lub samorządowej albo podmiocie, o którym mowa w art. 1 ust. 2, uwierzytelnioną przez siebie kopię dowodu zapłaty opłaty skarbowej od dokumentu stwierdzającego udzielenie im pełnomocnictwa lub prokury albo jego odpisu, wypisu lub kopii. Sąd, organ administracji rządowej lub samorządowej albo podmiot, o którym mowa w art. 1 ust. 2, może, w razie wątpliwości, żądać przedłożenia oryginału dowodu zapłaty.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9 [Zwrot]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1. Opłata skarbowa podlega zwrotowi:</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1) </w:t>
      </w:r>
      <w:r w:rsidRPr="0095444E">
        <w:rPr>
          <w:color w:val="auto"/>
        </w:rPr>
        <w:t xml:space="preserve"> od dokonania czynności urzędowej - jeżeli mimo zapłacenia opłaty nie dokonano czynności urzędowej;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2) </w:t>
      </w:r>
      <w:r w:rsidRPr="0095444E">
        <w:rPr>
          <w:color w:val="auto"/>
        </w:rPr>
        <w:t xml:space="preserve"> od wydania zaświadczenia lub zezwolenia (pozwolenia, koncesji) - jeżeli mimo zapłacenia opłaty nie wydano zaświadczenia lub zezwolenia (pozwolenia, koncesji).</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2. Zwrot opłaty skarbowej następuje na wniosek.</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3. Opłata skarbowa nie podlega zwrotowi po upływie pięciu lat licząc od końca roku, w którym dokonano zapłaty opłaty.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color w:val="auto"/>
        </w:rPr>
      </w:pPr>
      <w:r w:rsidRPr="0095444E">
        <w:rPr>
          <w:b/>
          <w:bCs/>
          <w:color w:val="auto"/>
        </w:rPr>
        <w:t xml:space="preserve">Art. 10 [Upoważnienie dla ministra] </w:t>
      </w:r>
      <w:r w:rsidRPr="0095444E">
        <w:rPr>
          <w:color w:val="auto"/>
        </w:rPr>
        <w:t>Minister właściwy do spraw finansów publicznych określi, w drodze rozporządzenia:</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1) </w:t>
      </w:r>
      <w:r w:rsidRPr="0095444E">
        <w:rPr>
          <w:color w:val="auto"/>
        </w:rPr>
        <w:t xml:space="preserve"> sposób potwierdzania przez organy administracji rządowej i samorządowej oraz podmioty, o których mowa w art. 1 ust. 2, zapłaty opłaty skarbowej, zwolnienia od niej lub wyłączenia obowiązku jej zapłaty, w szczególności przez wskazanie sposobu: </w:t>
      </w:r>
    </w:p>
    <w:p w:rsidR="00194CA4" w:rsidRPr="0095444E" w:rsidRDefault="00194CA4" w:rsidP="00E676BA">
      <w:pPr>
        <w:pStyle w:val="divpkt"/>
        <w:rPr>
          <w:color w:val="auto"/>
        </w:rPr>
      </w:pPr>
      <w:r w:rsidRPr="0095444E">
        <w:rPr>
          <w:b/>
          <w:bCs/>
          <w:color w:val="auto"/>
        </w:rPr>
        <w:t xml:space="preserve"> a) </w:t>
      </w:r>
      <w:r w:rsidRPr="0095444E">
        <w:rPr>
          <w:color w:val="auto"/>
        </w:rPr>
        <w:t xml:space="preserve"> dokumentowania zapłaty opłaty skarbowej, </w:t>
      </w:r>
    </w:p>
    <w:p w:rsidR="00194CA4" w:rsidRPr="0095444E" w:rsidRDefault="00194CA4" w:rsidP="00E676BA">
      <w:pPr>
        <w:pStyle w:val="divpkt"/>
        <w:rPr>
          <w:color w:val="auto"/>
        </w:rPr>
      </w:pPr>
      <w:r w:rsidRPr="0095444E">
        <w:rPr>
          <w:b/>
          <w:bCs/>
          <w:color w:val="auto"/>
        </w:rPr>
        <w:t xml:space="preserve"> b) </w:t>
      </w:r>
      <w:r w:rsidRPr="0095444E">
        <w:rPr>
          <w:color w:val="auto"/>
        </w:rPr>
        <w:t xml:space="preserve"> sporządzania adnotacji potwierdzających zapłatę opłaty skarbowej, zwolnienie od niej lub wyłączenie obowiązku jej zapłaty,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2) </w:t>
      </w:r>
      <w:r w:rsidRPr="0095444E">
        <w:rPr>
          <w:color w:val="auto"/>
        </w:rPr>
        <w:t xml:space="preserve"> sposób dokonywania zwrotu opłaty skarbowej oraz tryb przekazywania organom podatkowym dokumentów niezbędnych do dokonania jej zwrotu</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color w:val="auto"/>
        </w:rPr>
        <w:t>- uwzględniając konieczność zapewnienia sprawności postępowania podatkowego, a także zapewnienia kontroli zapłaty opłaty skarbowej.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11 [Zbiorcze informacje o nieuiszczeniu opłaty]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1. Organy administracji rządowej i samorządowej oraz podmioty, o których mowa w art. 1 ust. 2, przekazują organowi podatkowemu właściwemu w sprawie opłaty skarbowej zbiorczą informację o przypadkach nieuiszczenia należnej opłaty skarbowej od dokonanych przez nie czynności urzędowych, wydanych zaświadczeń i zezwoleń (pozwoleń, koncesji), a także od zaświadczeń, o których mowa w art. 2 ust. 2, użytych w prowadzonych przez te organy lub podmioty postępowaniach oraz od złożonych do nich dokumentów stwierdzających udzielenie pełnomocnictwa lub prokury oraz ich odpisów, wypisów lub kopii.</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2. Sądy przekazują organowi podatkowemu właściwemu w sprawie opłaty skarbowej zbiorczą informację o przypadkach nieuiszczenia należnej opłaty skarbowej od złożonych w sądzie dokumentów stwierdzających udzielenie pełnomocnictwa lub prokury oraz ich odpisów, wypisów lub kopii.</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3. Informacja, o której mowa w ust. 1 i 2, jest przekazywana co miesiąc, do 7 dnia miesiąca następującego po miesiącu, w którym nie uiszczono należnej opłaty skarbowej i zawiera:</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1) </w:t>
      </w:r>
      <w:r w:rsidRPr="0095444E">
        <w:rPr>
          <w:color w:val="auto"/>
        </w:rPr>
        <w:t xml:space="preserve"> imię i nazwisko (nazwę lub firmę), adres podmiotu zobowiązanego do uiszczenia opłaty skarbowej;</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2) </w:t>
      </w:r>
      <w:r w:rsidRPr="0095444E">
        <w:rPr>
          <w:color w:val="auto"/>
        </w:rPr>
        <w:t xml:space="preserve"> przedmiot, od którego nie uiszczono należnej opłaty skarbowej, w tym dane jednoznacznie identyfikujące ten przedmiot.</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h1chapter"/>
        <w:rPr>
          <w:rFonts w:cs="Arial"/>
          <w:b w:val="0"/>
          <w:bCs w:val="0"/>
          <w:color w:val="auto"/>
        </w:rPr>
      </w:pPr>
      <w:r w:rsidRPr="0095444E">
        <w:rPr>
          <w:color w:val="auto"/>
        </w:rPr>
        <w:t xml:space="preserve">Rozdział 4. Właściwość organów podatkowych.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12 [Właściwość organów]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1. Organem podatkowym właściwym w sprawach opłaty skarbowej jest wójt (burmistrz, prezydent miasta).</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aragraph"/>
        <w:rPr>
          <w:color w:val="auto"/>
        </w:rPr>
      </w:pPr>
      <w:r w:rsidRPr="0095444E">
        <w:rPr>
          <w:color w:val="auto"/>
        </w:rPr>
        <w:t>2. Organem podatkowym właściwym miejscowo w sprawach opłaty skarbowej jest:</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1) </w:t>
      </w:r>
      <w:r w:rsidRPr="0095444E">
        <w:rPr>
          <w:color w:val="auto"/>
        </w:rPr>
        <w:t xml:space="preserve"> od dokonania czynności urzędowej, wydania zaświadczenia oraz zezwolenia (pozwolenia, koncesji) - organ podatkowy właściwy ze względu na siedzibę organu lub podmiotu, który dokonał czynności urzędowej albo wydał zaświadczenie lub zezwolenie (pozwolenie, koncesję);</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divpoint"/>
        <w:rPr>
          <w:color w:val="auto"/>
        </w:rPr>
      </w:pPr>
      <w:r w:rsidRPr="0095444E">
        <w:rPr>
          <w:b/>
          <w:bCs/>
          <w:color w:val="auto"/>
        </w:rPr>
        <w:t xml:space="preserve">2) </w:t>
      </w:r>
      <w:r w:rsidRPr="0095444E">
        <w:rPr>
          <w:color w:val="auto"/>
        </w:rPr>
        <w:t xml:space="preserve"> od złożenia dokumentu stwierdzającego udzielenie pełnomocnictwa lub prokury oraz jego odpisu, wypisu lub kopii - organ podatkowy właściwy ze względu na miejsce złożenia dokumentu.</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pStyle w:val="h1chapter"/>
        <w:rPr>
          <w:rFonts w:cs="Arial"/>
          <w:b w:val="0"/>
          <w:bCs w:val="0"/>
          <w:color w:val="auto"/>
        </w:rPr>
      </w:pPr>
      <w:r w:rsidRPr="0095444E">
        <w:rPr>
          <w:color w:val="auto"/>
        </w:rPr>
        <w:t xml:space="preserve">Rozdział 5. Zmiany w przepisach obowiązujących. </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13 </w:t>
      </w:r>
      <w:r w:rsidRPr="0095444E">
        <w:rPr>
          <w:b/>
          <w:bCs/>
          <w:i/>
          <w:iCs/>
          <w:color w:val="auto"/>
        </w:rPr>
        <w:t>(pominięty)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14 </w:t>
      </w:r>
      <w:r w:rsidRPr="0095444E">
        <w:rPr>
          <w:b/>
          <w:bCs/>
          <w:i/>
          <w:iCs/>
          <w:color w:val="auto"/>
        </w:rPr>
        <w:t>(pominięty)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15 </w:t>
      </w:r>
      <w:r w:rsidRPr="0095444E">
        <w:rPr>
          <w:b/>
          <w:bCs/>
          <w:i/>
          <w:iCs/>
          <w:color w:val="auto"/>
        </w:rPr>
        <w:t>(pominięty)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16 </w:t>
      </w:r>
      <w:r w:rsidRPr="0095444E">
        <w:rPr>
          <w:b/>
          <w:bCs/>
          <w:i/>
          <w:iCs/>
          <w:color w:val="auto"/>
        </w:rPr>
        <w:t>(pominięty)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17 </w:t>
      </w:r>
      <w:r w:rsidRPr="0095444E">
        <w:rPr>
          <w:b/>
          <w:bCs/>
          <w:i/>
          <w:iCs/>
          <w:color w:val="auto"/>
        </w:rPr>
        <w:t>(pominięty)</w:t>
      </w:r>
    </w:p>
    <w:p w:rsidR="00194CA4" w:rsidRPr="0095444E" w:rsidRDefault="00194CA4" w:rsidP="00E676BA">
      <w:pPr>
        <w:rPr>
          <w:rFonts w:ascii="Times New Roman" w:hAnsi="Times New Roman" w:cs="Times New Roman"/>
          <w:color w:val="auto"/>
          <w:sz w:val="24"/>
          <w:szCs w:val="24"/>
        </w:rPr>
      </w:pPr>
    </w:p>
    <w:p w:rsidR="00194CA4" w:rsidRPr="0095444E" w:rsidRDefault="00194CA4" w:rsidP="00E676BA">
      <w:pPr>
        <w:rPr>
          <w:rFonts w:cs="Arial"/>
          <w:color w:val="auto"/>
        </w:rPr>
      </w:pPr>
      <w:r w:rsidRPr="0095444E">
        <w:rPr>
          <w:b/>
          <w:bCs/>
          <w:color w:val="auto"/>
        </w:rPr>
        <w:t xml:space="preserve">Art. 18 </w:t>
      </w:r>
      <w:r w:rsidRPr="0095444E">
        <w:rPr>
          <w:b/>
          <w:bCs/>
          <w:i/>
          <w:iCs/>
          <w:color w:val="auto"/>
        </w:rPr>
        <w:t>(pominięty)</w:t>
      </w:r>
    </w:p>
    <w:p w:rsidR="00194CA4" w:rsidRDefault="00194CA4" w:rsidP="00E676BA">
      <w:pPr>
        <w:rPr>
          <w:rFonts w:ascii="Times New Roman" w:hAnsi="Times New Roman" w:cs="Times New Roman"/>
          <w:color w:val="auto"/>
          <w:sz w:val="24"/>
          <w:szCs w:val="24"/>
        </w:rPr>
      </w:pPr>
    </w:p>
    <w:p w:rsidR="00194CA4" w:rsidRDefault="00194CA4" w:rsidP="00E676BA">
      <w:pPr>
        <w:pStyle w:val="h1chapter"/>
        <w:rPr>
          <w:rFonts w:cs="Arial"/>
          <w:b w:val="0"/>
          <w:bCs w:val="0"/>
        </w:rPr>
      </w:pPr>
      <w:r>
        <w:t xml:space="preserve">Rozdział 6. Przepisy przejściowe i końcowe. </w:t>
      </w:r>
    </w:p>
    <w:p w:rsidR="00194CA4" w:rsidRDefault="00194CA4" w:rsidP="00E676BA">
      <w:pPr>
        <w:rPr>
          <w:rFonts w:ascii="Times New Roman" w:hAnsi="Times New Roman" w:cs="Times New Roman"/>
          <w:color w:val="auto"/>
          <w:sz w:val="24"/>
          <w:szCs w:val="24"/>
        </w:rPr>
      </w:pPr>
    </w:p>
    <w:p w:rsidR="00194CA4" w:rsidRDefault="00194CA4" w:rsidP="00E676BA">
      <w:pPr>
        <w:rPr>
          <w:rFonts w:ascii="Times New Roman" w:hAnsi="Times New Roman" w:cs="Times New Roman"/>
          <w:color w:val="auto"/>
          <w:sz w:val="24"/>
          <w:szCs w:val="24"/>
        </w:rPr>
      </w:pPr>
    </w:p>
    <w:p w:rsidR="00194CA4" w:rsidRDefault="00194CA4" w:rsidP="00E676BA">
      <w:r>
        <w:rPr>
          <w:b/>
          <w:bCs/>
        </w:rPr>
        <w:t xml:space="preserve">Art. 19 [Zastosowanie ustawy] </w:t>
      </w:r>
      <w:r>
        <w:t>Jeżeli złożono podanie, załączniki do podania, dokonano zgłoszenia lub wystąpiono z wnioskiem o dokonanie czynności urzędowej albo z wnioskiem o wydanie zaświadczenia lub zezwolenia (pozwolenia, koncesji), albo sporządzono dokument stwierdzający ustanowienie pełnomocnika lub jego odpis, wypis, przed dniem wejścia w życie ustawy, stosuje się przepisy dotychczasowe.</w:t>
      </w:r>
    </w:p>
    <w:p w:rsidR="00194CA4" w:rsidRDefault="00194CA4" w:rsidP="00E676BA">
      <w:pPr>
        <w:rPr>
          <w:rFonts w:ascii="Times New Roman" w:hAnsi="Times New Roman" w:cs="Times New Roman"/>
          <w:color w:val="auto"/>
          <w:sz w:val="24"/>
          <w:szCs w:val="24"/>
        </w:rPr>
      </w:pPr>
    </w:p>
    <w:p w:rsidR="00194CA4" w:rsidRDefault="00194CA4" w:rsidP="00E676BA">
      <w:r>
        <w:rPr>
          <w:b/>
          <w:bCs/>
        </w:rPr>
        <w:t xml:space="preserve">Art. 20 [Derogacja] </w:t>
      </w:r>
      <w:r>
        <w:t>Traci moc ustawa z dnia 9 września 2000 r. o opłacie skarbowej (Dz.U. z 2004 r. poz. 2532, z późn. zm.</w:t>
      </w:r>
      <w:r>
        <w:rPr>
          <w:vertAlign w:val="superscript"/>
        </w:rPr>
        <w:t>1)</w:t>
      </w:r>
      <w:r>
        <w:rPr>
          <w:vertAlign w:val="superscript"/>
        </w:rPr>
        <w:endnoteReference w:customMarkFollows="1" w:id="2"/>
        <w:t xml:space="preserve"> </w:t>
      </w:r>
      <w:r>
        <w:t xml:space="preserve">). </w:t>
      </w:r>
    </w:p>
    <w:p w:rsidR="00194CA4" w:rsidRDefault="00194CA4" w:rsidP="00E676BA">
      <w:pPr>
        <w:rPr>
          <w:rFonts w:ascii="Times New Roman" w:hAnsi="Times New Roman" w:cs="Times New Roman"/>
          <w:color w:val="auto"/>
          <w:sz w:val="24"/>
          <w:szCs w:val="24"/>
        </w:rPr>
      </w:pPr>
    </w:p>
    <w:p w:rsidR="00194CA4" w:rsidRDefault="00194CA4" w:rsidP="00E676BA">
      <w:r>
        <w:rPr>
          <w:b/>
          <w:bCs/>
        </w:rPr>
        <w:t xml:space="preserve">Art. 21 [Wejście w życie] </w:t>
      </w:r>
      <w:r>
        <w:t>Ustawa wchodzi w życie z dniem 1 stycznia 2007 r.</w:t>
      </w:r>
    </w:p>
    <w:p w:rsidR="00194CA4" w:rsidRDefault="00194CA4" w:rsidP="00E676BA">
      <w:pPr>
        <w:rPr>
          <w:rFonts w:ascii="Times New Roman" w:hAnsi="Times New Roman" w:cs="Times New Roman"/>
          <w:color w:val="auto"/>
          <w:sz w:val="24"/>
          <w:szCs w:val="24"/>
        </w:rPr>
      </w:pPr>
    </w:p>
    <w:p w:rsidR="00194CA4" w:rsidRDefault="00194CA4">
      <w:pPr>
        <w:rPr>
          <w:rFonts w:cs="Arial"/>
        </w:rPr>
      </w:pPr>
    </w:p>
    <w:sectPr w:rsidR="00194CA4" w:rsidSect="00DC468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CA4" w:rsidRDefault="00194CA4" w:rsidP="00E676BA">
      <w:pPr>
        <w:spacing w:line="240" w:lineRule="auto"/>
        <w:rPr>
          <w:rFonts w:cs="Arial"/>
        </w:rPr>
      </w:pPr>
      <w:r>
        <w:rPr>
          <w:rFonts w:cs="Arial"/>
        </w:rPr>
        <w:separator/>
      </w:r>
    </w:p>
  </w:endnote>
  <w:endnote w:type="continuationSeparator" w:id="1">
    <w:p w:rsidR="00194CA4" w:rsidRDefault="00194CA4" w:rsidP="00E676BA">
      <w:pPr>
        <w:spacing w:line="240" w:lineRule="auto"/>
        <w:rPr>
          <w:rFonts w:cs="Arial"/>
        </w:rPr>
      </w:pPr>
      <w:r>
        <w:rPr>
          <w:rFonts w:cs="Arial"/>
        </w:rPr>
        <w:continuationSeparator/>
      </w:r>
    </w:p>
  </w:endnote>
  <w:endnote w:id="2">
    <w:p w:rsidR="00194CA4" w:rsidRDefault="00194CA4" w:rsidP="00E676BA">
      <w:pPr>
        <w:spacing w:line="240" w:lineRule="auto"/>
        <w:jc w:val="left"/>
        <w:rPr>
          <w:rFonts w:cs="Arial"/>
        </w:rPr>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1)</w:t>
      </w:r>
      <w:r>
        <w:rPr>
          <w:rFonts w:ascii="Times New Roman" w:hAnsi="Times New Roman" w:cs="Times New Roman"/>
          <w:color w:val="auto"/>
          <w:sz w:val="24"/>
          <w:szCs w:val="24"/>
        </w:rPr>
        <w:t xml:space="preserve">   </w:t>
      </w:r>
      <w:r>
        <w:rPr>
          <w:sz w:val="16"/>
          <w:szCs w:val="16"/>
        </w:rPr>
        <w:t>Zmiany tekstu jednolitego wymienionej ustawy zostały ogłoszone w Dz.U. z 2005 r. poz. 115, 447, 550, 757, 788, 954, 1199, 1272, 1418, 1458 i 1485 oraz z 2006 r. poz. 360 i 1043.</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CA4" w:rsidRDefault="00194CA4" w:rsidP="00E676BA">
      <w:pPr>
        <w:spacing w:line="240" w:lineRule="auto"/>
        <w:rPr>
          <w:rFonts w:cs="Arial"/>
        </w:rPr>
      </w:pPr>
      <w:r>
        <w:rPr>
          <w:rFonts w:cs="Arial"/>
        </w:rPr>
        <w:separator/>
      </w:r>
    </w:p>
  </w:footnote>
  <w:footnote w:type="continuationSeparator" w:id="1">
    <w:p w:rsidR="00194CA4" w:rsidRDefault="00194CA4" w:rsidP="00E676BA">
      <w:pPr>
        <w:spacing w:line="240" w:lineRule="auto"/>
        <w:rPr>
          <w:rFonts w:cs="Arial"/>
        </w:rPr>
      </w:pPr>
      <w:r>
        <w:rPr>
          <w:rFonts w:cs="Arial"/>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oNotDisplayPageBoundaries/>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6BA"/>
    <w:rsid w:val="000211A6"/>
    <w:rsid w:val="00055D7F"/>
    <w:rsid w:val="00194CA4"/>
    <w:rsid w:val="00360F8C"/>
    <w:rsid w:val="00411D68"/>
    <w:rsid w:val="0095444E"/>
    <w:rsid w:val="009F5B5C"/>
    <w:rsid w:val="00CD1976"/>
    <w:rsid w:val="00DC468D"/>
    <w:rsid w:val="00E676B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BA"/>
    <w:pPr>
      <w:widowControl w:val="0"/>
      <w:autoSpaceDE w:val="0"/>
      <w:autoSpaceDN w:val="0"/>
      <w:adjustRightInd w:val="0"/>
      <w:spacing w:line="40" w:lineRule="atLeast"/>
      <w:jc w:val="both"/>
    </w:pPr>
    <w:rPr>
      <w:rFonts w:ascii="Helvetica" w:eastAsia="Times New Roman" w:hAnsi="Helvetica" w:cs="Helvetica"/>
      <w:color w:val="00000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pkt">
    <w:name w:val="div.pkt"/>
    <w:uiPriority w:val="99"/>
    <w:rsid w:val="00E676BA"/>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h1chapter">
    <w:name w:val="h1.chapter"/>
    <w:uiPriority w:val="99"/>
    <w:rsid w:val="00E676BA"/>
    <w:pPr>
      <w:widowControl w:val="0"/>
      <w:autoSpaceDE w:val="0"/>
      <w:autoSpaceDN w:val="0"/>
      <w:adjustRightInd w:val="0"/>
      <w:spacing w:before="180" w:line="180" w:lineRule="atLeast"/>
      <w:jc w:val="center"/>
    </w:pPr>
    <w:rPr>
      <w:rFonts w:ascii="Helvetica" w:eastAsia="Times New Roman" w:hAnsi="Helvetica" w:cs="Helvetica"/>
      <w:b/>
      <w:bCs/>
      <w:color w:val="000000"/>
      <w:sz w:val="18"/>
      <w:szCs w:val="18"/>
    </w:rPr>
  </w:style>
  <w:style w:type="paragraph" w:customStyle="1" w:styleId="p">
    <w:name w:val="p"/>
    <w:uiPriority w:val="99"/>
    <w:rsid w:val="00E676BA"/>
    <w:pPr>
      <w:widowControl w:val="0"/>
      <w:autoSpaceDE w:val="0"/>
      <w:autoSpaceDN w:val="0"/>
      <w:adjustRightInd w:val="0"/>
      <w:spacing w:after="100" w:line="40" w:lineRule="atLeast"/>
      <w:jc w:val="both"/>
    </w:pPr>
    <w:rPr>
      <w:rFonts w:ascii="Helvetica" w:eastAsia="Times New Roman" w:hAnsi="Helvetica" w:cs="Helvetica"/>
      <w:color w:val="000000"/>
      <w:sz w:val="18"/>
      <w:szCs w:val="18"/>
    </w:rPr>
  </w:style>
  <w:style w:type="paragraph" w:customStyle="1" w:styleId="divparagraph">
    <w:name w:val="div.paragraph"/>
    <w:uiPriority w:val="99"/>
    <w:rsid w:val="00E676BA"/>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mainpub">
    <w:name w:val="p.mainpub"/>
    <w:uiPriority w:val="99"/>
    <w:rsid w:val="00E676BA"/>
    <w:pPr>
      <w:widowControl w:val="0"/>
      <w:autoSpaceDE w:val="0"/>
      <w:autoSpaceDN w:val="0"/>
      <w:adjustRightInd w:val="0"/>
      <w:spacing w:after="120" w:line="40" w:lineRule="atLeast"/>
      <w:jc w:val="center"/>
    </w:pPr>
    <w:rPr>
      <w:rFonts w:ascii="Helvetica" w:eastAsia="Times New Roman" w:hAnsi="Helvetica" w:cs="Helvetica"/>
      <w:b/>
      <w:bCs/>
      <w:color w:val="000000"/>
      <w:sz w:val="18"/>
      <w:szCs w:val="18"/>
    </w:rPr>
  </w:style>
  <w:style w:type="paragraph" w:customStyle="1" w:styleId="divpoint">
    <w:name w:val="div.point"/>
    <w:uiPriority w:val="99"/>
    <w:rsid w:val="00E676BA"/>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h1maintyt">
    <w:name w:val="h1.maintyt"/>
    <w:uiPriority w:val="99"/>
    <w:rsid w:val="00E676BA"/>
    <w:pPr>
      <w:widowControl w:val="0"/>
      <w:autoSpaceDE w:val="0"/>
      <w:autoSpaceDN w:val="0"/>
      <w:adjustRightInd w:val="0"/>
      <w:spacing w:line="40" w:lineRule="atLeast"/>
      <w:jc w:val="center"/>
    </w:pPr>
    <w:rPr>
      <w:rFonts w:ascii="Helvetica" w:eastAsia="Times New Roman" w:hAnsi="Helvetica" w:cs="Helvetica"/>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1999</Words>
  <Characters>13400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o opłacie skarbowej</dc:title>
  <dc:subject/>
  <dc:creator>maciej_batura</dc:creator>
  <cp:keywords/>
  <dc:description/>
  <cp:lastModifiedBy>marcin_catewicz</cp:lastModifiedBy>
  <cp:revision>2</cp:revision>
  <dcterms:created xsi:type="dcterms:W3CDTF">2016-12-13T09:29:00Z</dcterms:created>
  <dcterms:modified xsi:type="dcterms:W3CDTF">2016-12-13T09:29:00Z</dcterms:modified>
</cp:coreProperties>
</file>