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C6" w:rsidRPr="00864EC6" w:rsidRDefault="00864EC6">
      <w:pPr>
        <w:rPr>
          <w:b/>
        </w:rPr>
      </w:pPr>
      <w:r w:rsidRPr="00864EC6">
        <w:rPr>
          <w:b/>
        </w:rPr>
        <w:t>Informacja dla pracodawcy</w:t>
      </w:r>
      <w:r w:rsidR="00546EC4">
        <w:rPr>
          <w:b/>
        </w:rPr>
        <w:t xml:space="preserve"> zgłaszającego ofert pracy do Powiatowego Urzędu Pracy w Stalowej Woli</w:t>
      </w:r>
      <w:r w:rsidRPr="00864EC6">
        <w:rPr>
          <w:b/>
        </w:rPr>
        <w:t>:</w:t>
      </w:r>
    </w:p>
    <w:p w:rsidR="00864EC6" w:rsidRDefault="00864EC6" w:rsidP="00864EC6">
      <w:pPr>
        <w:pStyle w:val="Akapitzlist"/>
        <w:numPr>
          <w:ilvl w:val="0"/>
          <w:numId w:val="1"/>
        </w:numPr>
        <w:ind w:left="0"/>
        <w:jc w:val="both"/>
      </w:pPr>
      <w:r>
        <w:t xml:space="preserve">Pracodawca zgłasza ofertę pracy do jednego powiatowego urzędu pracy, właściwego ze względu </w:t>
      </w:r>
      <w:r>
        <w:br/>
        <w:t xml:space="preserve">na siedzibę pracodawcy albo miejsce wykonywania pracy, albo innego wybranego przez siebie urzędu. </w:t>
      </w:r>
    </w:p>
    <w:p w:rsidR="00864EC6" w:rsidRDefault="00864EC6" w:rsidP="00864EC6">
      <w:pPr>
        <w:pStyle w:val="Akapitzlist"/>
        <w:numPr>
          <w:ilvl w:val="0"/>
          <w:numId w:val="1"/>
        </w:numPr>
        <w:ind w:left="0"/>
        <w:jc w:val="both"/>
      </w:pPr>
      <w:r>
        <w:t xml:space="preserve">Zadania w zakresie upowszechniania oferty pracy, kontaktów z pracodawcą i osobami zarejestrowanymi oraz kierowanie zarejestrowanych do pracodawcy realizuje powiatowy urząd pracy, który przyjął ofertę pracy od pracodawcy. </w:t>
      </w:r>
    </w:p>
    <w:p w:rsidR="00864EC6" w:rsidRDefault="00864EC6" w:rsidP="00864EC6">
      <w:pPr>
        <w:pStyle w:val="Akapitzlist"/>
        <w:numPr>
          <w:ilvl w:val="0"/>
          <w:numId w:val="1"/>
        </w:numPr>
        <w:ind w:left="0"/>
        <w:jc w:val="both"/>
      </w:pPr>
      <w:r>
        <w:t xml:space="preserve">Powiatowy urząd pracy </w:t>
      </w:r>
      <w:r w:rsidRPr="000559E6">
        <w:rPr>
          <w:b/>
        </w:rPr>
        <w:t>nie może przyjąć</w:t>
      </w:r>
      <w:r>
        <w:t xml:space="preserve"> oferty pracy, jeżeli pracodawca zawarł w zgłoszeniu krajowej oferty pracy wymagania naruszające zasadę równego traktowania w zatrudnieniu w rozumieniu przepisów prawa pracy i mogą dyskryminować kandydatów do pracy, w szczególności ze względu </w:t>
      </w:r>
      <w:r>
        <w:br/>
        <w:t xml:space="preserve">na płeć, wiek, niepełnosprawność, rasę, religię, narodowość, przekonania polityczne, przynależność związkową, pochodzenie etniczne, wyznanie lub orientację seksualną. </w:t>
      </w:r>
    </w:p>
    <w:p w:rsidR="00864EC6" w:rsidRDefault="00864EC6" w:rsidP="00864EC6">
      <w:pPr>
        <w:pStyle w:val="Akapitzlist"/>
        <w:numPr>
          <w:ilvl w:val="0"/>
          <w:numId w:val="1"/>
        </w:numPr>
        <w:ind w:left="0"/>
        <w:jc w:val="both"/>
      </w:pPr>
      <w:r>
        <w:t xml:space="preserve">Powiatowy urząd pracy </w:t>
      </w:r>
      <w:r w:rsidRPr="000559E6">
        <w:rPr>
          <w:b/>
        </w:rPr>
        <w:t>może nie przyjąć</w:t>
      </w:r>
      <w:r>
        <w:t xml:space="preserve"> oferty pracy, w szczególności gdy pracodawca w okresie </w:t>
      </w:r>
      <w:r>
        <w:br/>
        <w:t xml:space="preserve">365 dni przed dniem zgłoszenia oferty pracy został ukarany lub skazany prawomocnym wyrokiem </w:t>
      </w:r>
      <w:r>
        <w:br/>
        <w:t xml:space="preserve">za naruszenie przepisów prawa pracy lub jest objęty postępowaniem dotyczącym naruszenia przepisów prawa pracy. Odmowa przyjęcia oferty pracy wymaga pisemnego uzasadnienia. </w:t>
      </w:r>
    </w:p>
    <w:p w:rsidR="00864EC6" w:rsidRDefault="00864EC6" w:rsidP="00864EC6">
      <w:pPr>
        <w:pStyle w:val="Akapitzlist"/>
        <w:numPr>
          <w:ilvl w:val="0"/>
          <w:numId w:val="1"/>
        </w:numPr>
        <w:ind w:left="0"/>
        <w:jc w:val="both"/>
      </w:pPr>
      <w:r>
        <w:t xml:space="preserve">Oferta pracy powinna zawierać wszystkie wymagane informacje. W przypadku braku w zgłoszeniu krajowej oferty pracy danych wymaganych powiatowy urząd pracy niezwłocznie powiadamia pracodawcę krajowego o konieczności uzupełnienia zgłoszenia i w razie potrzeby pomaga </w:t>
      </w:r>
      <w:r>
        <w:br/>
        <w:t xml:space="preserve">w uzupełnieniu tego zgłoszenia. </w:t>
      </w:r>
      <w:r w:rsidRPr="000559E6">
        <w:rPr>
          <w:i/>
          <w:u w:val="single"/>
        </w:rPr>
        <w:t>Nieuzupełnienie przez pracodawcę krajowego zgłoszenia, w terminie do 7 dni od dnia powiadomienia powoduje, że oferta pracy nie jest przyjmowana do realizacji przez powiatowy urząd pracy</w:t>
      </w:r>
      <w:r>
        <w:t xml:space="preserve">. </w:t>
      </w:r>
    </w:p>
    <w:p w:rsidR="00864EC6" w:rsidRPr="000559E6" w:rsidRDefault="00864EC6" w:rsidP="00864EC6">
      <w:pPr>
        <w:pStyle w:val="Akapitzlist"/>
        <w:numPr>
          <w:ilvl w:val="0"/>
          <w:numId w:val="1"/>
        </w:numPr>
        <w:ind w:left="0"/>
        <w:jc w:val="both"/>
      </w:pPr>
      <w:r w:rsidRPr="000559E6">
        <w:t xml:space="preserve">Dane umożliwiające identyfikację pracodawcy są podawane do publicznej wiadomości wyłącznie </w:t>
      </w:r>
      <w:r w:rsidR="000636C8">
        <w:br/>
      </w:r>
      <w:bookmarkStart w:id="0" w:name="_GoBack"/>
      <w:bookmarkEnd w:id="0"/>
      <w:r w:rsidRPr="000559E6">
        <w:t>w sytuacji, gdy pracodawca, zgłaszając krajową ofertę pracy, wyraził zgodę na ich publiczne udostępnianie.</w:t>
      </w:r>
      <w:r w:rsidR="000559E6">
        <w:t xml:space="preserve"> </w:t>
      </w:r>
      <w:r w:rsidRPr="000559E6">
        <w:t>W przypadku zamieszczenia ofert pracy zawierających jak i nie zawierających dane umożliwiające identyfikację pracodawcy, powiatowy urząd pracy ma obowiązek wydać skierowanie do pracodawcy osobie bezrobotnej lub poszukującej pracy, wobec której oferta spełnia kryterium ustawowe „odpowiedniej pracy”.</w:t>
      </w:r>
    </w:p>
    <w:p w:rsidR="00864EC6" w:rsidRDefault="00864EC6" w:rsidP="00864EC6">
      <w:pPr>
        <w:pStyle w:val="Akapitzlist"/>
        <w:numPr>
          <w:ilvl w:val="0"/>
          <w:numId w:val="1"/>
        </w:numPr>
        <w:ind w:left="0"/>
        <w:jc w:val="both"/>
      </w:pPr>
      <w:r>
        <w:t xml:space="preserve">Pracodawca ma możliwość zmiany wymagań określonych w ofercie pracy w przypadku wystąpienia trudności z realizacją krajowej oferty pracy oraz pomocy w zakresie doboru kandydatów do pracy. </w:t>
      </w:r>
    </w:p>
    <w:p w:rsidR="00864EC6" w:rsidRDefault="00864EC6" w:rsidP="00864EC6">
      <w:pPr>
        <w:pStyle w:val="Akapitzlist"/>
        <w:numPr>
          <w:ilvl w:val="0"/>
          <w:numId w:val="1"/>
        </w:numPr>
        <w:ind w:left="0"/>
        <w:jc w:val="both"/>
      </w:pPr>
      <w:r>
        <w:t>Pracodawcy proszeni są o niezwłoczne poinformowanie urzędu w przypadku przyjęcia do pracy ustalonej liczby osób lub utraty aktualności of</w:t>
      </w:r>
      <w:r w:rsidR="00951CF7">
        <w:t>erty przed uzgodnionym okresem jej realizacji.</w:t>
      </w:r>
    </w:p>
    <w:sectPr w:rsidR="00864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6D5F"/>
    <w:multiLevelType w:val="hybridMultilevel"/>
    <w:tmpl w:val="5A12D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C6"/>
    <w:rsid w:val="000559E6"/>
    <w:rsid w:val="000636C8"/>
    <w:rsid w:val="00373730"/>
    <w:rsid w:val="00546EC4"/>
    <w:rsid w:val="00864EC6"/>
    <w:rsid w:val="00951CF7"/>
    <w:rsid w:val="00A3047E"/>
    <w:rsid w:val="00D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E435"/>
  <w15:chartTrackingRefBased/>
  <w15:docId w15:val="{5B31D82B-91D5-4FE2-8C0C-75D7A8CF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pracodawcy zgłaszającego ofert pracy do Powiatowego Urzędu Pracy w Stalowej Woli</dc:title>
  <dc:subject/>
  <dc:creator>Olga Siemek</dc:creator>
  <cp:keywords/>
  <dc:description/>
  <cp:lastModifiedBy>Olga Siemek</cp:lastModifiedBy>
  <cp:revision>5</cp:revision>
  <dcterms:created xsi:type="dcterms:W3CDTF">2021-11-30T13:38:00Z</dcterms:created>
  <dcterms:modified xsi:type="dcterms:W3CDTF">2021-12-23T11:21:00Z</dcterms:modified>
</cp:coreProperties>
</file>